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BA" w:rsidRDefault="00D90CBA" w:rsidP="00D90CBA">
      <w:pPr>
        <w:spacing w:after="0" w:line="240" w:lineRule="auto"/>
        <w:jc w:val="center"/>
      </w:pPr>
      <w:r>
        <w:t>«СПИД – не излечим, но предупредить можно»</w:t>
      </w:r>
    </w:p>
    <w:p w:rsidR="00D90CBA" w:rsidRDefault="00D90CBA" w:rsidP="00D90CBA">
      <w:pPr>
        <w:spacing w:after="0" w:line="240" w:lineRule="auto"/>
        <w:jc w:val="both"/>
      </w:pPr>
    </w:p>
    <w:p w:rsidR="00D90CBA" w:rsidRPr="00D90CBA" w:rsidRDefault="00D90CBA" w:rsidP="00D90CBA">
      <w:pPr>
        <w:spacing w:after="0" w:line="240" w:lineRule="auto"/>
        <w:ind w:firstLine="708"/>
        <w:jc w:val="both"/>
      </w:pPr>
      <w:r w:rsidRPr="00D90CBA">
        <w:t>Всемирный день борьбы со СПИДом (</w:t>
      </w:r>
      <w:proofErr w:type="spellStart"/>
      <w:r w:rsidRPr="00D90CBA">
        <w:t>World</w:t>
      </w:r>
      <w:proofErr w:type="spellEnd"/>
      <w:r w:rsidRPr="00D90CBA">
        <w:t xml:space="preserve"> AIDS </w:t>
      </w:r>
      <w:proofErr w:type="spellStart"/>
      <w:r w:rsidRPr="00D90CBA">
        <w:t>Day</w:t>
      </w:r>
      <w:proofErr w:type="spellEnd"/>
      <w:r w:rsidRPr="00D90CBA">
        <w:t>) ежегодно отм</w:t>
      </w:r>
      <w:r w:rsidR="00AE1327">
        <w:t>ечается по всему миру 1 декабря</w:t>
      </w:r>
      <w:r w:rsidRPr="00D90CBA">
        <w:t xml:space="preserve"> в соответствии с решением Всемирной организации здравоохранения (ВОЗ) и решением Генеральной Ассамблеи ООН, принятыми в 1988 году.</w:t>
      </w:r>
    </w:p>
    <w:p w:rsidR="00D90CBA" w:rsidRPr="00D90CBA" w:rsidRDefault="00D90CBA" w:rsidP="00AE1327">
      <w:pPr>
        <w:spacing w:after="0" w:line="240" w:lineRule="auto"/>
        <w:ind w:firstLine="708"/>
        <w:jc w:val="both"/>
      </w:pPr>
      <w:r w:rsidRPr="00D90CBA">
        <w:t>Этот День стал одним из самых важных международных дней, связанных с вопросами здравоохранения и одной из ключевых возможностей повышения информированности, воздания долж</w:t>
      </w:r>
      <w:r w:rsidR="00AE1327">
        <w:t>ного памяти погибших от болезни</w:t>
      </w:r>
      <w:r w:rsidRPr="00D90CBA">
        <w:t xml:space="preserve"> и возможности отметить такие достижения</w:t>
      </w:r>
      <w:r w:rsidR="00AE1327">
        <w:t>,</w:t>
      </w:r>
      <w:r w:rsidRPr="00D90CBA">
        <w:t xml:space="preserve"> как расширение доступа к лечению и мерам по профилактике.</w:t>
      </w:r>
    </w:p>
    <w:p w:rsidR="00AE1327" w:rsidRDefault="00D90CBA" w:rsidP="00AE1327">
      <w:pPr>
        <w:spacing w:after="0" w:line="240" w:lineRule="auto"/>
        <w:ind w:firstLine="708"/>
        <w:jc w:val="both"/>
      </w:pPr>
      <w:r>
        <w:t>Всемирный день борьбы со СПИДом демонстрирует международную солидарность в борьбе с э</w:t>
      </w:r>
      <w:r w:rsidR="00AE1327">
        <w:t>пидемией ВИЧ/СПИДа. Каждый год</w:t>
      </w:r>
      <w:r>
        <w:t xml:space="preserve"> это</w:t>
      </w:r>
      <w:r w:rsidR="00AE1327">
        <w:t>т</w:t>
      </w:r>
      <w:r>
        <w:t xml:space="preserve"> день посвящен определенной теме. Тема 2020 года </w:t>
      </w:r>
      <w:r w:rsidRPr="00D90CBA">
        <w:rPr>
          <w:b/>
        </w:rPr>
        <w:t>«Международная солидарность, общая ответственность».</w:t>
      </w:r>
      <w:r>
        <w:t xml:space="preserve"> </w:t>
      </w:r>
    </w:p>
    <w:p w:rsidR="00D90CBA" w:rsidRPr="00D90CBA" w:rsidRDefault="00D90CBA" w:rsidP="00AE1327">
      <w:pPr>
        <w:spacing w:after="0" w:line="240" w:lineRule="auto"/>
        <w:ind w:firstLine="708"/>
        <w:jc w:val="both"/>
      </w:pPr>
      <w:r w:rsidRPr="00D90CBA">
        <w:t>Опасность ВИЧ-инфекции заключается в том, что длительное время инфицированный ВИЧ человек чувствует себя абсолютно здоровым. Основным методом лабораторной диагностики ВИЧ-инфекции является обнаружение антител к ВИЧ в сыворотке крови с помощью иммуноферментного анализа (ИФА). От момента заражения ВИЧ и до того времени, когда методом ИФА можно определить наличие антител к ВИЧ в крови</w:t>
      </w:r>
      <w:r w:rsidR="00AE1327">
        <w:t>,</w:t>
      </w:r>
      <w:r w:rsidRPr="00D90CBA">
        <w:t xml:space="preserve"> может пройти от 3 до 6 месяцев. Этот период носит название </w:t>
      </w:r>
      <w:r w:rsidR="00AE1327">
        <w:t>«</w:t>
      </w:r>
      <w:r w:rsidRPr="00D90CBA">
        <w:t>период окна</w:t>
      </w:r>
      <w:r w:rsidR="00AE1327">
        <w:t>»</w:t>
      </w:r>
      <w:r w:rsidRPr="00D90CBA">
        <w:t>. Анализ на антитела к ВИЧ в этот период будет отрицательным, но при этом человек уже может заражать других людей.</w:t>
      </w:r>
    </w:p>
    <w:p w:rsidR="00D90CBA" w:rsidRPr="00D90CBA" w:rsidRDefault="00D90CBA" w:rsidP="00AE1327">
      <w:pPr>
        <w:spacing w:after="0" w:line="240" w:lineRule="auto"/>
        <w:ind w:firstLine="708"/>
        <w:jc w:val="both"/>
      </w:pPr>
      <w:r w:rsidRPr="00D90CBA">
        <w:t>Общая информация: Обследование на ВИЧ в организации здравоохранения.</w:t>
      </w:r>
    </w:p>
    <w:p w:rsidR="00D90CBA" w:rsidRPr="00D90CBA" w:rsidRDefault="00D90CBA" w:rsidP="001D7A0E">
      <w:pPr>
        <w:spacing w:after="0" w:line="240" w:lineRule="auto"/>
        <w:ind w:firstLine="708"/>
        <w:jc w:val="both"/>
      </w:pPr>
      <w:r w:rsidRPr="00D90CBA">
        <w:t>Для обследования нужен паспорт (за исключением обследования на анонимной основе).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Шаг № 1. Приехать в учреждение здравоохранения, где есть процедурный кабинет.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Шаг № 2. Пройти краткое собеседование со специалистом учреждения. Специалист Вам расскажет, в чем суть анализа и какие бывают результаты теста, также поможет оценить, насколько высок был риск передачи ВИЧ. Консультация анонимна.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Шаг № 3. Забор крови из вены (натощак) в процедурном кабинете учреждения здравоохранения (в течение рабочего дня). Весь используемый инструментарий стерильный и одноразовый.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Шаг № 4. Получить результат у специалиста или в процедурном кабинете учреждения.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По телефону результат не сообщается.</w:t>
      </w:r>
    </w:p>
    <w:p w:rsidR="00D90CBA" w:rsidRPr="00D90CBA" w:rsidRDefault="00D90CBA" w:rsidP="001D7A0E">
      <w:pPr>
        <w:spacing w:after="0" w:line="240" w:lineRule="auto"/>
        <w:ind w:firstLine="708"/>
        <w:jc w:val="both"/>
      </w:pPr>
      <w:r w:rsidRPr="00D90CBA">
        <w:lastRenderedPageBreak/>
        <w:t>После получения результата теста также стоит поговорить со специалистом. Как правило, после теста обсуждается полученный результат и действия, которые рекомендуется предпринять в том или ином случае.</w:t>
      </w:r>
    </w:p>
    <w:p w:rsidR="00D90CBA" w:rsidRPr="00D90CBA" w:rsidRDefault="00D90CBA" w:rsidP="001D7A0E">
      <w:pPr>
        <w:spacing w:after="0" w:line="240" w:lineRule="auto"/>
        <w:ind w:firstLine="708"/>
        <w:jc w:val="both"/>
      </w:pPr>
      <w:r w:rsidRPr="00D90CBA">
        <w:t>Тест на ВИЧ надо обязательно пройти тем, кто: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хоть раз имел незащищенный сексуальный контакт с партнером, чей ВИЧ статус ему неизвестен;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имел опыт употребления инъекционных наркотиков;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делал татуировку или пирсинг;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делал маникюр, педикюр, любые инъекционные процедуры нестерильным</w:t>
      </w:r>
      <w:r w:rsidR="00363FDA">
        <w:t xml:space="preserve"> </w:t>
      </w:r>
      <w:r w:rsidRPr="00D90CBA">
        <w:t>инструментом;</w:t>
      </w:r>
    </w:p>
    <w:p w:rsidR="00D90CBA" w:rsidRPr="00D90CBA" w:rsidRDefault="00D90CBA" w:rsidP="00D90CBA">
      <w:pPr>
        <w:spacing w:after="0" w:line="240" w:lineRule="auto"/>
        <w:jc w:val="both"/>
      </w:pPr>
      <w:r w:rsidRPr="00D90CBA">
        <w:t>планирует рождение ребенка;</w:t>
      </w:r>
    </w:p>
    <w:p w:rsidR="00D90CBA" w:rsidRDefault="00D90CBA" w:rsidP="00D90CBA">
      <w:pPr>
        <w:spacing w:after="0" w:line="240" w:lineRule="auto"/>
        <w:jc w:val="both"/>
      </w:pPr>
      <w:r w:rsidRPr="00D90CBA">
        <w:t>хочет быть уверен в состоянии своего здоровья и здоровья своих близких.</w:t>
      </w:r>
    </w:p>
    <w:p w:rsidR="00D90CBA" w:rsidRDefault="00D90CBA" w:rsidP="00D90CBA">
      <w:pPr>
        <w:spacing w:after="0" w:line="240" w:lineRule="auto"/>
        <w:jc w:val="both"/>
      </w:pPr>
    </w:p>
    <w:p w:rsidR="00D90CBA" w:rsidRDefault="00D90CBA" w:rsidP="00D90CBA">
      <w:pPr>
        <w:spacing w:after="0" w:line="240" w:lineRule="auto"/>
        <w:jc w:val="both"/>
      </w:pPr>
    </w:p>
    <w:p w:rsidR="00D90CBA" w:rsidRDefault="00D90CBA" w:rsidP="00D90CBA">
      <w:pPr>
        <w:spacing w:after="0" w:line="240" w:lineRule="auto"/>
        <w:jc w:val="both"/>
      </w:pPr>
      <w:r>
        <w:t>Врач-эпидемиолог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Н.Н.Дедович</w:t>
      </w:r>
    </w:p>
    <w:p w:rsidR="001D7A0E" w:rsidRDefault="001D7A0E" w:rsidP="00D90CBA">
      <w:pPr>
        <w:spacing w:after="0" w:line="240" w:lineRule="auto"/>
        <w:jc w:val="both"/>
      </w:pPr>
    </w:p>
    <w:p w:rsidR="00D90CBA" w:rsidRPr="00D90CBA" w:rsidRDefault="00D90CBA" w:rsidP="00D90CBA">
      <w:pPr>
        <w:spacing w:after="0" w:line="240" w:lineRule="auto"/>
        <w:jc w:val="both"/>
      </w:pPr>
      <w:bookmarkStart w:id="0" w:name="_GoBack"/>
      <w:bookmarkEnd w:id="0"/>
      <w:r>
        <w:t>Фельдшер-валеолог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Н.И.Юреня</w:t>
      </w:r>
    </w:p>
    <w:p w:rsidR="00F07416" w:rsidRPr="00D90CBA" w:rsidRDefault="00F07416" w:rsidP="00D90CBA">
      <w:pPr>
        <w:spacing w:after="0" w:line="240" w:lineRule="auto"/>
        <w:jc w:val="both"/>
      </w:pPr>
    </w:p>
    <w:sectPr w:rsidR="00F07416" w:rsidRPr="00D9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43020"/>
    <w:multiLevelType w:val="multilevel"/>
    <w:tmpl w:val="095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1A6348"/>
    <w:multiLevelType w:val="multilevel"/>
    <w:tmpl w:val="3B0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A"/>
    <w:rsid w:val="001D7A0E"/>
    <w:rsid w:val="00363FDA"/>
    <w:rsid w:val="00AE1327"/>
    <w:rsid w:val="00D90CBA"/>
    <w:rsid w:val="00F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865A"/>
  <w15:chartTrackingRefBased/>
  <w15:docId w15:val="{8E408E01-28C7-4713-AABC-8A242EB1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C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CBA"/>
    <w:rPr>
      <w:b/>
      <w:bCs/>
    </w:rPr>
  </w:style>
  <w:style w:type="paragraph" w:customStyle="1" w:styleId="a10">
    <w:name w:val="a1"/>
    <w:basedOn w:val="a"/>
    <w:rsid w:val="00D90C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Дедович</cp:lastModifiedBy>
  <cp:revision>4</cp:revision>
  <dcterms:created xsi:type="dcterms:W3CDTF">2020-12-01T09:53:00Z</dcterms:created>
  <dcterms:modified xsi:type="dcterms:W3CDTF">2020-12-01T10:10:00Z</dcterms:modified>
</cp:coreProperties>
</file>